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0"/>
        <w:gridCol w:w="1275"/>
        <w:gridCol w:w="2415"/>
        <w:gridCol w:w="3840"/>
        <w:gridCol w:w="270"/>
        <w:tblGridChange w:id="0">
          <w:tblGrid>
            <w:gridCol w:w="1830"/>
            <w:gridCol w:w="1275"/>
            <w:gridCol w:w="2415"/>
            <w:gridCol w:w="3840"/>
            <w:gridCol w:w="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Техничко и сугестивно описивање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160" w:line="252.00000000000003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Разликовање техничког и сугестивног описивања, разумевање њихових основних одлика и примене у различитим текстовима.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ће: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6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Разликовати техничко и сугестивно описивање.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6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Препознати стилске и језичке карактеристике оба типа описивања.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6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Користити оба типа описивања у својим текстовима.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 рад, индивидуални рад</w:t>
            </w:r>
          </w:p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писана, демонстративна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Видео бим</w:t>
            </w:r>
          </w:p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Презентација са примерима текстова</w:t>
            </w:r>
          </w:p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Радни листови са задацима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ликовна култура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</w:rPr>
            </w:pPr>
            <w:bookmarkStart w:colFirst="0" w:colLast="0" w:name="_heading=h.pdbgj9ng20kg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питање:</w:t>
            </w:r>
          </w:p>
          <w:p w:rsidR="00000000" w:rsidDel="00000000" w:rsidP="00000000" w:rsidRDefault="00000000" w:rsidRPr="00000000" w14:paraId="00000057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мислите, у чему је разлика између овог описа:</w:t>
            </w:r>
          </w:p>
          <w:p w:rsidR="00000000" w:rsidDel="00000000" w:rsidP="00000000" w:rsidRDefault="00000000" w:rsidRPr="00000000" w14:paraId="00000058">
            <w:pPr>
              <w:numPr>
                <w:ilvl w:val="2"/>
                <w:numId w:val="1"/>
              </w:numPr>
              <w:spacing w:after="240" w:before="24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'Кућа је бела, са четири прозора и плавим вратима.'</w:t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 овог:</w:t>
            </w:r>
          </w:p>
          <w:p w:rsidR="00000000" w:rsidDel="00000000" w:rsidP="00000000" w:rsidRDefault="00000000" w:rsidRPr="00000000" w14:paraId="0000005A">
            <w:pPr>
              <w:numPr>
                <w:ilvl w:val="2"/>
                <w:numId w:val="1"/>
              </w:numPr>
              <w:spacing w:after="240" w:before="24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'Бела кућа, као из бајке, сјајила је на сунцу, док су се плави прозори осмехивали пролазницима.'?“</w:t>
            </w:r>
          </w:p>
          <w:p w:rsidR="00000000" w:rsidDel="00000000" w:rsidP="00000000" w:rsidRDefault="00000000" w:rsidRPr="00000000" w14:paraId="0000005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први опис представља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техничко описивање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а други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сугестивно описивање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C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Најављује циљ часа: упознавање са техничким и сугестивним описивањем и њиховом применом.</w:t>
            </w:r>
          </w:p>
          <w:p w:rsidR="00000000" w:rsidDel="00000000" w:rsidP="00000000" w:rsidRDefault="00000000" w:rsidRPr="00000000" w14:paraId="0000005D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</w:rPr>
            </w:pPr>
            <w:bookmarkStart w:colFirst="0" w:colLast="0" w:name="_heading=h.bg8lv1qk7lyi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Објашњење техничког и сугестивног описивања</w:t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дефинише: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Техничко описивање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1">
            <w:pPr>
              <w:numPr>
                <w:ilvl w:val="2"/>
                <w:numId w:val="5"/>
              </w:numPr>
              <w:spacing w:after="0" w:afterAutospacing="0" w:before="24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Описивање које се заснива на чињеницама и објективним информацијама.</w:t>
            </w:r>
          </w:p>
          <w:p w:rsidR="00000000" w:rsidDel="00000000" w:rsidP="00000000" w:rsidRDefault="00000000" w:rsidRPr="00000000" w14:paraId="00000062">
            <w:pPr>
              <w:numPr>
                <w:ilvl w:val="2"/>
                <w:numId w:val="5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Карактерише га прецизност, јасност, и често употреба термина.</w:t>
            </w:r>
          </w:p>
          <w:p w:rsidR="00000000" w:rsidDel="00000000" w:rsidP="00000000" w:rsidRDefault="00000000" w:rsidRPr="00000000" w14:paraId="00000063">
            <w:pPr>
              <w:numPr>
                <w:ilvl w:val="2"/>
                <w:numId w:val="5"/>
              </w:numPr>
              <w:spacing w:after="24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„Мост је дугачак 300 метара, широк 15 метара, а изграђен је од челика.“</w:t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Сугестивно описивање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5">
            <w:pPr>
              <w:numPr>
                <w:ilvl w:val="2"/>
                <w:numId w:val="5"/>
              </w:numPr>
              <w:spacing w:after="0" w:afterAutospacing="0" w:before="24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Описивање које тежи да изазове емоције, дочара атмосферу и утисак.</w:t>
            </w:r>
          </w:p>
          <w:p w:rsidR="00000000" w:rsidDel="00000000" w:rsidP="00000000" w:rsidRDefault="00000000" w:rsidRPr="00000000" w14:paraId="00000066">
            <w:pPr>
              <w:numPr>
                <w:ilvl w:val="2"/>
                <w:numId w:val="5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Користи метафоре, поређења и друге стилске фигуре.</w:t>
            </w:r>
          </w:p>
          <w:p w:rsidR="00000000" w:rsidDel="00000000" w:rsidP="00000000" w:rsidRDefault="00000000" w:rsidRPr="00000000" w14:paraId="00000067">
            <w:pPr>
              <w:numPr>
                <w:ilvl w:val="2"/>
                <w:numId w:val="5"/>
              </w:numPr>
              <w:spacing w:after="24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„Мост се уздиже попут дивовског рукописа између две обале, спајајући прошлост и садашњост.“</w:t>
            </w:r>
          </w:p>
          <w:p w:rsidR="00000000" w:rsidDel="00000000" w:rsidP="00000000" w:rsidRDefault="00000000" w:rsidRPr="00000000" w14:paraId="0000006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Анализа примера 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7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 видео биму приказује два кратка текста: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7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Технички опис неког предмета (нпр. бицикла).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7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Сугестивни опис истог предмета.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7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заједно са наставником анализирају: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7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језичке карактеристике разликују техничко од сугестивног описивања?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7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свако од ових описивања делује на читаоца?</w:t>
            </w:r>
          </w:p>
          <w:p w:rsidR="00000000" w:rsidDel="00000000" w:rsidP="00000000" w:rsidRDefault="00000000" w:rsidRPr="00000000" w14:paraId="0000006F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Примена кроз задатке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радни лист са задатком: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Напишите технички опис једног предмета у учионици.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Напишите сугестивни опис истог предмета.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 за рад: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Техничко: „Креденц је направљен од дрвета, има четири фиоке и стаклена врата.“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3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Сугестивно: „Стари креденц, са патином прошлости, шапуће приче заборављених времена.“</w:t>
            </w:r>
          </w:p>
          <w:p w:rsidR="00000000" w:rsidDel="00000000" w:rsidP="00000000" w:rsidRDefault="00000000" w:rsidRPr="00000000" w14:paraId="00000076">
            <w:pPr>
              <w:pStyle w:val="Heading4"/>
              <w:keepNext w:val="0"/>
              <w:keepLines w:val="0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</w:rPr>
            </w:pPr>
            <w:bookmarkStart w:colFirst="0" w:colLast="0" w:name="_heading=h.n2y6qvavvy95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резимира: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Техничко описивање је објективно и јасно.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Сугестивно описивање је субјективно и емоционално.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Поставља питање за размишљање: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„У којим ситуацијама бирате технички, а у којима сугестивни опис?“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Најављује да ће ученици на наредном писменом задатку радити креативне саставе комбинујући оба типа описивања. Ученици могу да покушају да се изразе и сликарским поступком.</w:t>
            </w:r>
          </w:p>
          <w:p w:rsidR="00000000" w:rsidDel="00000000" w:rsidP="00000000" w:rsidRDefault="00000000" w:rsidRPr="00000000" w14:paraId="0000007D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9A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2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24voSJtP4rnITUUXln3i9JJ14w==">CgMxLjAyDmgucGRiZ2o5bmcyMGtnMg5oLmJnOGx2MXFrN2x5aTIOaC5uMnk2cXZhdnZ5OTU4AHIhMWpNLWxLUnVRaFpmYmV5cjBJeWNkVTJuMGJndTRvbFpW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